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19" w:lineRule="auto"/>
        <w:rPr>
          <w:rFonts w:ascii="Arial"/>
          <w:sz w:val="21"/>
        </w:rPr>
      </w:pPr>
    </w:p>
    <w:p>
      <w:pPr>
        <w:spacing w:before="140" w:line="607" w:lineRule="exact"/>
        <w:ind w:left="1137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2"/>
          <w:position w:val="11"/>
          <w:sz w:val="43"/>
          <w:szCs w:val="43"/>
        </w:rPr>
        <w:t>关于做好中华职业教育社</w:t>
      </w:r>
      <w:r>
        <w:rPr>
          <w:rFonts w:ascii="宋体" w:hAnsi="宋体" w:eastAsia="宋体" w:cs="宋体"/>
          <w:spacing w:val="-101"/>
          <w:position w:val="11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11"/>
          <w:sz w:val="43"/>
          <w:szCs w:val="43"/>
        </w:rPr>
        <w:t xml:space="preserve">2024 </w:t>
      </w:r>
      <w:r>
        <w:rPr>
          <w:rFonts w:ascii="宋体" w:hAnsi="宋体" w:eastAsia="宋体" w:cs="宋体"/>
          <w:b/>
          <w:bCs/>
          <w:spacing w:val="-2"/>
          <w:position w:val="11"/>
          <w:sz w:val="43"/>
          <w:szCs w:val="43"/>
        </w:rPr>
        <w:t>年度</w:t>
      </w:r>
    </w:p>
    <w:p>
      <w:pPr>
        <w:spacing w:line="219" w:lineRule="auto"/>
        <w:ind w:left="2323"/>
        <w:rPr>
          <w:rFonts w:hint="default" w:ascii="宋体" w:hAnsi="宋体" w:eastAsia="宋体" w:cs="宋体"/>
          <w:sz w:val="43"/>
          <w:szCs w:val="43"/>
          <w:lang w:val="en-US" w:eastAsia="zh-CN"/>
        </w:rPr>
      </w:pPr>
      <w:r>
        <w:rPr>
          <w:rFonts w:ascii="宋体" w:hAnsi="宋体" w:eastAsia="宋体" w:cs="宋体"/>
          <w:b/>
          <w:bCs/>
          <w:spacing w:val="-3"/>
          <w:sz w:val="43"/>
          <w:szCs w:val="43"/>
        </w:rPr>
        <w:t>规划课题申报工作</w:t>
      </w:r>
      <w:r>
        <w:rPr>
          <w:rFonts w:hint="eastAsia" w:ascii="宋体" w:hAnsi="宋体" w:eastAsia="宋体" w:cs="宋体"/>
          <w:b/>
          <w:bCs/>
          <w:spacing w:val="-3"/>
          <w:sz w:val="43"/>
          <w:szCs w:val="43"/>
          <w:lang w:val="en-US" w:eastAsia="zh-CN"/>
        </w:rPr>
        <w:t>的通知</w:t>
      </w:r>
    </w:p>
    <w:p>
      <w:pPr>
        <w:spacing w:line="295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pStyle w:val="2"/>
        <w:spacing w:line="221" w:lineRule="auto"/>
        <w:ind w:left="127"/>
      </w:pPr>
      <w:r>
        <w:rPr>
          <w:rFonts w:hint="eastAsia"/>
          <w:spacing w:val="1"/>
          <w:position w:val="19"/>
          <w:lang w:val="en-US" w:eastAsia="zh-CN"/>
        </w:rPr>
        <w:t>各部门、各二级学院</w:t>
      </w:r>
      <w:r>
        <w:rPr>
          <w:spacing w:val="1"/>
        </w:rPr>
        <w:t>：</w:t>
      </w:r>
    </w:p>
    <w:p>
      <w:pPr>
        <w:pStyle w:val="2"/>
        <w:spacing w:before="206" w:line="345" w:lineRule="auto"/>
        <w:ind w:left="128" w:right="138" w:firstLine="627"/>
      </w:pPr>
      <w:r>
        <w:rPr>
          <w:spacing w:val="-2"/>
        </w:rPr>
        <w:t>近期，中华职业教育社启动了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2024 </w:t>
      </w:r>
      <w:r>
        <w:rPr>
          <w:spacing w:val="-2"/>
        </w:rPr>
        <w:t>年度规划课题申报工作，</w:t>
      </w:r>
      <w:r>
        <w:t xml:space="preserve"> </w:t>
      </w:r>
      <w:r>
        <w:rPr>
          <w:spacing w:val="-4"/>
        </w:rPr>
        <w:t>现将《关于开展中华职业教育社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2024 </w:t>
      </w:r>
      <w:r>
        <w:rPr>
          <w:spacing w:val="-4"/>
        </w:rPr>
        <w:t>年度规划课题申报工作的通</w:t>
      </w:r>
      <w:r>
        <w:t xml:space="preserve"> </w:t>
      </w:r>
      <w:r>
        <w:rPr>
          <w:spacing w:val="3"/>
        </w:rPr>
        <w:t>知》（社发〔</w:t>
      </w:r>
      <w:r>
        <w:rPr>
          <w:rFonts w:ascii="Times New Roman" w:hAnsi="Times New Roman" w:eastAsia="Times New Roman" w:cs="Times New Roman"/>
          <w:spacing w:val="3"/>
        </w:rPr>
        <w:t>2024</w:t>
      </w:r>
      <w:r>
        <w:rPr>
          <w:spacing w:val="3"/>
        </w:rPr>
        <w:t>〕</w:t>
      </w:r>
      <w:r>
        <w:rPr>
          <w:rFonts w:ascii="Times New Roman" w:hAnsi="Times New Roman" w:eastAsia="Times New Roman" w:cs="Times New Roman"/>
          <w:spacing w:val="3"/>
        </w:rPr>
        <w:t>5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3"/>
        </w:rPr>
        <w:t>号）转发你们，请按通知要求申报并做好</w:t>
      </w:r>
    </w:p>
    <w:p>
      <w:pPr>
        <w:pStyle w:val="2"/>
        <w:spacing w:line="220" w:lineRule="auto"/>
        <w:ind w:left="168"/>
      </w:pPr>
      <w:r>
        <w:rPr>
          <w:spacing w:val="-9"/>
        </w:rPr>
        <w:t>以下工作。</w:t>
      </w:r>
    </w:p>
    <w:p>
      <w:pPr>
        <w:pStyle w:val="2"/>
        <w:spacing w:before="208" w:line="345" w:lineRule="auto"/>
        <w:ind w:left="142" w:right="218" w:firstLine="611"/>
      </w:pPr>
      <w:r>
        <w:rPr>
          <w:rFonts w:ascii="黑体" w:hAnsi="黑体" w:eastAsia="黑体" w:cs="黑体"/>
          <w:spacing w:val="1"/>
        </w:rPr>
        <w:t>一、申报数量。</w:t>
      </w:r>
      <w:r>
        <w:rPr>
          <w:spacing w:val="1"/>
        </w:rPr>
        <w:t>根据各省申报课题总数量等有关要求，结合</w:t>
      </w:r>
      <w:r>
        <w:rPr>
          <w:spacing w:val="12"/>
        </w:rPr>
        <w:t xml:space="preserve"> </w:t>
      </w:r>
      <w:r>
        <w:rPr>
          <w:spacing w:val="1"/>
        </w:rPr>
        <w:t xml:space="preserve">我省实际，各符合条件的申报单位可在规定的研究题目范围内， </w:t>
      </w:r>
      <w:r>
        <w:t>申报重大课题、重点课题、一般课题各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1 </w:t>
      </w:r>
      <w:r>
        <w:t>个。不接受个人</w:t>
      </w:r>
      <w:r>
        <w:rPr>
          <w:spacing w:val="-1"/>
        </w:rPr>
        <w:t>直接申</w:t>
      </w:r>
    </w:p>
    <w:p>
      <w:pPr>
        <w:pStyle w:val="2"/>
        <w:spacing w:before="1" w:line="222" w:lineRule="auto"/>
        <w:ind w:left="134"/>
      </w:pPr>
      <w:r>
        <w:rPr>
          <w:spacing w:val="-7"/>
        </w:rPr>
        <w:t>报。</w:t>
      </w:r>
    </w:p>
    <w:p>
      <w:pPr>
        <w:pStyle w:val="2"/>
        <w:spacing w:before="203" w:line="345" w:lineRule="auto"/>
        <w:ind w:left="116" w:right="218" w:firstLine="637"/>
        <w:rPr>
          <w:rFonts w:hint="eastAsia"/>
          <w:spacing w:val="-3"/>
        </w:rPr>
      </w:pPr>
      <w:r>
        <w:rPr>
          <w:rFonts w:ascii="黑体" w:hAnsi="黑体" w:eastAsia="黑体" w:cs="黑体"/>
          <w:spacing w:val="-3"/>
        </w:rPr>
        <w:t>二、时间要求。</w:t>
      </w:r>
      <w:r>
        <w:rPr>
          <w:spacing w:val="-3"/>
        </w:rPr>
        <w:t>请各单位于</w:t>
      </w:r>
      <w:r>
        <w:rPr>
          <w:spacing w:val="-79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2024 </w:t>
      </w:r>
      <w:r>
        <w:rPr>
          <w:spacing w:val="-3"/>
        </w:rPr>
        <w:t>年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5</w:t>
      </w:r>
      <w:r>
        <w:rPr>
          <w:rFonts w:ascii="Times New Roman" w:hAnsi="Times New Roman" w:eastAsia="Times New Roman" w:cs="Times New Roman"/>
          <w:spacing w:val="26"/>
          <w:w w:val="101"/>
        </w:rPr>
        <w:t xml:space="preserve"> </w:t>
      </w:r>
      <w:r>
        <w:rPr>
          <w:spacing w:val="-3"/>
        </w:rPr>
        <w:t>月</w:t>
      </w:r>
      <w:r>
        <w:rPr>
          <w:spacing w:val="-48"/>
        </w:rPr>
        <w:t xml:space="preserve"> </w:t>
      </w:r>
      <w:r>
        <w:rPr>
          <w:rFonts w:hint="eastAsia" w:ascii="Times New Roman" w:hAnsi="Times New Roman" w:eastAsia="宋体" w:cs="Times New Roman"/>
          <w:spacing w:val="-3"/>
          <w:lang w:val="en-US" w:eastAsia="zh-CN"/>
        </w:rPr>
        <w:t>13</w:t>
      </w:r>
      <w:r>
        <w:rPr>
          <w:spacing w:val="-4"/>
        </w:rPr>
        <w:t>日下班前，填写</w:t>
      </w:r>
      <w:r>
        <w:t xml:space="preserve"> </w:t>
      </w:r>
      <w:r>
        <w:rPr>
          <w:spacing w:val="-3"/>
        </w:rPr>
        <w:t>《中华职业教育社</w:t>
      </w:r>
      <w:r>
        <w:rPr>
          <w:spacing w:val="-79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2024 </w:t>
      </w:r>
      <w:r>
        <w:rPr>
          <w:spacing w:val="-3"/>
        </w:rPr>
        <w:t>年度规划课题申报推荐汇总</w:t>
      </w:r>
      <w:r>
        <w:rPr>
          <w:spacing w:val="-4"/>
        </w:rPr>
        <w:t>表》及《中华</w:t>
      </w:r>
      <w:r>
        <w:t xml:space="preserve"> </w:t>
      </w:r>
      <w:r>
        <w:rPr>
          <w:spacing w:val="-3"/>
        </w:rPr>
        <w:t>职业教育社</w:t>
      </w:r>
      <w:r>
        <w:rPr>
          <w:spacing w:val="-79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2024 </w:t>
      </w:r>
      <w:r>
        <w:rPr>
          <w:spacing w:val="-3"/>
        </w:rPr>
        <w:t>年度规划课题申报书》一式</w:t>
      </w:r>
      <w:r>
        <w:rPr>
          <w:rFonts w:hint="eastAsia"/>
          <w:spacing w:val="-3"/>
          <w:lang w:val="en-US" w:eastAsia="zh-CN"/>
        </w:rPr>
        <w:t>四</w:t>
      </w:r>
      <w:r>
        <w:rPr>
          <w:spacing w:val="-3"/>
        </w:rPr>
        <w:t>份，</w:t>
      </w:r>
      <w:r>
        <w:rPr>
          <w:spacing w:val="-4"/>
        </w:rPr>
        <w:t>加盖本单位公</w:t>
      </w:r>
      <w:r>
        <w:t xml:space="preserve"> </w:t>
      </w:r>
      <w:r>
        <w:rPr>
          <w:spacing w:val="2"/>
        </w:rPr>
        <w:t>章后，报省中华职业教育社，并将相关课题申报资料电子文档打</w:t>
      </w:r>
      <w:r>
        <w:rPr>
          <w:spacing w:val="-4"/>
        </w:rPr>
        <w:t>包发送</w:t>
      </w:r>
      <w:r>
        <w:rPr>
          <w:rFonts w:hint="eastAsia"/>
          <w:spacing w:val="-4"/>
          <w:lang w:val="en-US" w:eastAsia="zh-CN"/>
        </w:rPr>
        <w:t>给科研处曹韵丝老师</w:t>
      </w:r>
      <w:r>
        <w:rPr>
          <w:spacing w:val="-4"/>
        </w:rPr>
        <w:t>，</w:t>
      </w:r>
      <w:r>
        <w:rPr>
          <w:rFonts w:hint="eastAsia"/>
          <w:spacing w:val="-4"/>
          <w:lang w:val="en-US" w:eastAsia="zh-CN"/>
        </w:rPr>
        <w:t>文件</w:t>
      </w:r>
      <w:r>
        <w:rPr>
          <w:spacing w:val="-4"/>
        </w:rPr>
        <w:t>注明“</w:t>
      </w:r>
      <w:r>
        <w:rPr>
          <w:rFonts w:hint="eastAsia"/>
          <w:spacing w:val="-3"/>
          <w:lang w:val="en-US" w:eastAsia="zh-CN"/>
        </w:rPr>
        <w:t>姓名</w:t>
      </w:r>
      <w:r>
        <w:rPr>
          <w:spacing w:val="-3"/>
        </w:rPr>
        <w:t>+2024</w:t>
      </w:r>
      <w:r>
        <w:rPr>
          <w:rFonts w:hint="eastAsia"/>
          <w:spacing w:val="-3"/>
        </w:rPr>
        <w:t>年规划课题申报”字样。逾期不予受理。</w:t>
      </w:r>
    </w:p>
    <w:p>
      <w:pPr>
        <w:pStyle w:val="2"/>
        <w:spacing w:before="210" w:line="345" w:lineRule="auto"/>
        <w:ind w:left="43" w:right="79" w:firstLine="586"/>
        <w:rPr>
          <w:rFonts w:hint="default"/>
          <w:spacing w:val="1"/>
          <w:lang w:val="en-US" w:eastAsia="zh-CN"/>
        </w:rPr>
      </w:pPr>
      <w:r>
        <w:rPr>
          <w:rFonts w:ascii="黑体" w:hAnsi="黑体" w:eastAsia="黑体" w:cs="黑体"/>
          <w:spacing w:val="1"/>
        </w:rPr>
        <w:t>三、推荐方式。</w:t>
      </w:r>
      <w:r>
        <w:rPr>
          <w:spacing w:val="1"/>
        </w:rPr>
        <w:t>课题推荐将遵循公平、公正、规范的原则，</w:t>
      </w:r>
      <w:r>
        <w:rPr>
          <w:spacing w:val="10"/>
        </w:rPr>
        <w:t xml:space="preserve"> </w:t>
      </w:r>
      <w:r>
        <w:t>由省中华职业教育社商有关方面遴选专家，组成课题推荐评审组</w:t>
      </w:r>
      <w:r>
        <w:rPr>
          <w:spacing w:val="1"/>
        </w:rPr>
        <w:t>进行初审和推荐。</w:t>
      </w:r>
      <w:r>
        <w:rPr>
          <w:rFonts w:hint="eastAsia"/>
          <w:spacing w:val="1"/>
          <w:lang w:val="en-US" w:eastAsia="zh-CN"/>
        </w:rPr>
        <w:t>详细内容请见《关于开展中华职业教育社2021年度规划课题申报工作的通知》。</w:t>
      </w:r>
    </w:p>
    <w:p>
      <w:pPr>
        <w:pStyle w:val="2"/>
        <w:spacing w:before="210" w:line="345" w:lineRule="auto"/>
        <w:ind w:left="43" w:right="79" w:firstLine="586"/>
        <w:rPr>
          <w:rFonts w:hint="eastAsia"/>
          <w:spacing w:val="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189" w:lineRule="auto"/>
        <w:rPr>
          <w:rFonts w:ascii="Times New Roman" w:hAnsi="Times New Roman" w:eastAsia="Times New Roman" w:cs="Times New Roman"/>
          <w:sz w:val="28"/>
          <w:szCs w:val="28"/>
        </w:rPr>
        <w:sectPr>
          <w:headerReference r:id="rId5" w:type="default"/>
          <w:pgSz w:w="11906" w:h="16839"/>
          <w:pgMar w:top="400" w:right="1499" w:bottom="0" w:left="1598" w:header="0" w:footer="0" w:gutter="0"/>
          <w:cols w:space="720" w:num="1"/>
        </w:sectPr>
      </w:pPr>
    </w:p>
    <w:p>
      <w:pPr>
        <w:spacing w:line="16827" w:lineRule="exact"/>
      </w:pPr>
      <w:r>
        <w:rPr>
          <w:position w:val="-336"/>
        </w:rPr>
        <w:drawing>
          <wp:inline distT="0" distB="0" distL="0" distR="0">
            <wp:extent cx="7556500" cy="1068514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5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827" w:lineRule="exact"/>
        <w:sectPr>
          <w:headerReference r:id="rId6" w:type="default"/>
          <w:footerReference r:id="rId7" w:type="default"/>
          <w:pgSz w:w="11900" w:h="16840"/>
          <w:pgMar w:top="1" w:right="0" w:bottom="1" w:left="0" w:header="0" w:footer="0" w:gutter="0"/>
          <w:cols w:space="720" w:num="1"/>
        </w:sectPr>
      </w:pPr>
    </w:p>
    <w:p>
      <w:pPr>
        <w:spacing w:line="16827" w:lineRule="exact"/>
      </w:pPr>
      <w:r>
        <w:rPr>
          <w:position w:val="-336"/>
        </w:rPr>
        <w:drawing>
          <wp:inline distT="0" distB="0" distL="0" distR="0">
            <wp:extent cx="7556500" cy="10685145"/>
            <wp:effectExtent l="0" t="0" r="6350" b="1905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5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827" w:lineRule="exact"/>
        <w:sectPr>
          <w:pgSz w:w="11900" w:h="16840"/>
          <w:pgMar w:top="1" w:right="0" w:bottom="1" w:left="0" w:header="0" w:footer="0" w:gutter="0"/>
          <w:cols w:space="720" w:num="1"/>
        </w:sectPr>
      </w:pPr>
    </w:p>
    <w:p>
      <w:pPr>
        <w:spacing w:line="16827" w:lineRule="exact"/>
      </w:pPr>
      <w:r>
        <w:rPr>
          <w:position w:val="-336"/>
        </w:rPr>
        <w:drawing>
          <wp:inline distT="0" distB="0" distL="0" distR="0">
            <wp:extent cx="7556500" cy="1068514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5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827" w:lineRule="exact"/>
        <w:sectPr>
          <w:pgSz w:w="11900" w:h="16840"/>
          <w:pgMar w:top="1" w:right="0" w:bottom="1" w:left="0" w:header="0" w:footer="0" w:gutter="0"/>
          <w:cols w:space="720" w:num="1"/>
        </w:sectPr>
      </w:pPr>
    </w:p>
    <w:p>
      <w:pPr>
        <w:spacing w:line="16827" w:lineRule="exact"/>
      </w:pPr>
      <w:r>
        <w:rPr>
          <w:position w:val="-336"/>
        </w:rPr>
        <w:drawing>
          <wp:inline distT="0" distB="0" distL="0" distR="0">
            <wp:extent cx="7556500" cy="1068514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5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827" w:lineRule="exact"/>
        <w:sectPr>
          <w:pgSz w:w="11900" w:h="16840"/>
          <w:pgMar w:top="1" w:right="0" w:bottom="1" w:left="0" w:header="0" w:footer="0" w:gutter="0"/>
          <w:cols w:space="720" w:num="1"/>
        </w:sectPr>
      </w:pPr>
    </w:p>
    <w:p>
      <w:pPr>
        <w:spacing w:line="16827" w:lineRule="exact"/>
      </w:pPr>
      <w:bookmarkStart w:id="0" w:name="_GoBack"/>
      <w:r>
        <w:rPr>
          <w:position w:val="-336"/>
        </w:rPr>
        <w:drawing>
          <wp:inline distT="0" distB="0" distL="0" distR="0">
            <wp:extent cx="7556500" cy="1068514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5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0" w:h="16840"/>
      <w:pgMar w:top="1" w:right="0" w:bottom="1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WEwMzgzMjkwZmFjNjM2NGUyZjE5ZDdlMjI3ZTkwNTkifQ=="/>
    <w:docVar w:name="KSO_WPS_MARK_KEY" w:val="ce33de23-69d8-4f44-b686-d88ae27d5cad"/>
  </w:docVars>
  <w:rsids>
    <w:rsidRoot w:val="00000000"/>
    <w:rsid w:val="40E458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5.jpeg"/><Relationship Id="rId12" Type="http://schemas.openxmlformats.org/officeDocument/2006/relationships/image" Target="media/image4.jpeg"/><Relationship Id="rId11" Type="http://schemas.openxmlformats.org/officeDocument/2006/relationships/image" Target="media/image3.jpe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544</Words>
  <Characters>621</Characters>
  <TotalTime>3</TotalTime>
  <ScaleCrop>false</ScaleCrop>
  <LinksUpToDate>false</LinksUpToDate>
  <CharactersWithSpaces>663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2024-04-23T08:37:12Z</dcterms:created>
  <dc:creator>Administrator</dc:creator>
  <cp:lastModifiedBy>%天蝎座%</cp:lastModifiedBy>
  <dcterms:modified xsi:type="dcterms:W3CDTF">2024-04-23T08:46:54Z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2024-04-23T16:37:08Z</vt:filetime>
  </property>
  <property fmtid="{D5CDD505-2E9C-101B-9397-08002B2CF9AE}" pid="4" name="KSOProductBuildVer">
    <vt:lpwstr>2052-11.1.0.14309</vt:lpwstr>
  </property>
  <property fmtid="{D5CDD505-2E9C-101B-9397-08002B2CF9AE}" pid="5" name="ICV">
    <vt:lpwstr>E71BFD03446C4BBFA29831E862AE745F_12</vt:lpwstr>
  </property>
</Properties>
</file>